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EFE6" w14:textId="77777777" w:rsidR="00000000" w:rsidRDefault="00000000">
      <w:pPr>
        <w:jc w:val="center"/>
      </w:pPr>
      <w:r>
        <w:rPr>
          <w:rFonts w:ascii="Titillium Web" w:hAnsi="Titillium Web"/>
        </w:rPr>
        <w:t>Scheda di partecipazione al contest MemoRas</w:t>
      </w:r>
    </w:p>
    <w:p w14:paraId="19691F00" w14:textId="77777777" w:rsidR="00000000" w:rsidRDefault="00000000">
      <w:pPr>
        <w:jc w:val="center"/>
      </w:pPr>
      <w:r>
        <w:rPr>
          <w:rStyle w:val="Enfasiintensa"/>
          <w:rFonts w:ascii="Titillium Web" w:hAnsi="Titillium Web"/>
        </w:rPr>
        <w:t>“Anche tu sei Sardegna Digital Library”.</w:t>
      </w:r>
    </w:p>
    <w:p w14:paraId="70D711AC" w14:textId="77777777" w:rsidR="00000000" w:rsidRDefault="00000000">
      <w:pPr>
        <w:jc w:val="center"/>
        <w:rPr>
          <w:rFonts w:ascii="Titillium Web" w:hAnsi="Titillium Web"/>
        </w:rPr>
      </w:pPr>
    </w:p>
    <w:p w14:paraId="05CDE90D" w14:textId="77777777" w:rsidR="00000000" w:rsidRDefault="00000000">
      <w:pPr>
        <w:spacing w:line="600" w:lineRule="auto"/>
      </w:pPr>
      <w:r>
        <w:rPr>
          <w:rFonts w:ascii="Titillium Web" w:hAnsi="Titillium Web"/>
        </w:rPr>
        <w:t>Nome Cognome:  ______________________________________________________</w:t>
      </w:r>
    </w:p>
    <w:p w14:paraId="47724B0C" w14:textId="77777777" w:rsidR="00000000" w:rsidRDefault="00000000">
      <w:pPr>
        <w:spacing w:line="600" w:lineRule="auto"/>
      </w:pPr>
      <w:r>
        <w:rPr>
          <w:rFonts w:ascii="Titillium Web" w:hAnsi="Titillium Web"/>
        </w:rPr>
        <w:t>Nato a    _____________________________________il ___/_____/____________</w:t>
      </w:r>
    </w:p>
    <w:p w14:paraId="06B5F576" w14:textId="77777777" w:rsidR="00000000" w:rsidRDefault="00000000">
      <w:pPr>
        <w:spacing w:line="600" w:lineRule="auto"/>
      </w:pPr>
      <w:r>
        <w:rPr>
          <w:rFonts w:ascii="Titillium Web" w:hAnsi="Titillium Web"/>
        </w:rPr>
        <w:t>Pec:_________________________________ Email: _________________________</w:t>
      </w:r>
    </w:p>
    <w:p w14:paraId="0D966B24" w14:textId="77777777" w:rsidR="00000000" w:rsidRDefault="00000000">
      <w:pPr>
        <w:jc w:val="both"/>
      </w:pPr>
      <w:r>
        <w:rPr>
          <w:rFonts w:ascii="Titillium Web" w:hAnsi="Titillium Web"/>
          <w:sz w:val="24"/>
        </w:rPr>
        <w:t>Opere presentate a concorso</w:t>
      </w:r>
    </w:p>
    <w:p w14:paraId="5E98EB30" w14:textId="77777777" w:rsidR="00000000" w:rsidRDefault="00000000">
      <w:pPr>
        <w:jc w:val="both"/>
        <w:rPr>
          <w:rFonts w:ascii="Titillium Web" w:hAnsi="Titillium Web"/>
        </w:rPr>
      </w:pPr>
    </w:p>
    <w:p w14:paraId="2B838999" w14:textId="77777777" w:rsidR="00000000" w:rsidRDefault="00000000">
      <w:pPr>
        <w:pStyle w:val="Paragrafoelenco"/>
        <w:numPr>
          <w:ilvl w:val="0"/>
          <w:numId w:val="4"/>
        </w:numPr>
        <w:jc w:val="both"/>
      </w:pPr>
      <w:r>
        <w:rPr>
          <w:rFonts w:ascii="Titillium Web" w:hAnsi="Titillium Web"/>
        </w:rPr>
        <w:t xml:space="preserve">ID: </w:t>
      </w:r>
      <w:r>
        <w:rPr>
          <w:rFonts w:ascii="Titillium Web" w:hAnsi="Titillium Web"/>
        </w:rPr>
        <w:tab/>
      </w:r>
      <w:r>
        <w:rPr>
          <w:rFonts w:ascii="Titillium Web" w:hAnsi="Titillium Web"/>
        </w:rPr>
        <w:tab/>
        <w:t>Titolo:</w:t>
      </w:r>
    </w:p>
    <w:p w14:paraId="70428167" w14:textId="77777777" w:rsidR="00000000" w:rsidRDefault="00000000">
      <w:pPr>
        <w:ind w:left="360"/>
        <w:jc w:val="both"/>
      </w:pPr>
      <w:r>
        <w:rPr>
          <w:rFonts w:ascii="Titillium Web" w:hAnsi="Titillium Web"/>
        </w:rPr>
        <w:t>Descrizione:</w:t>
      </w:r>
    </w:p>
    <w:tbl>
      <w:tblPr>
        <w:tblW w:w="0" w:type="auto"/>
        <w:tblInd w:w="5" w:type="dxa"/>
        <w:tblLayout w:type="fixed"/>
        <w:tblCellMar>
          <w:left w:w="0" w:type="dxa"/>
          <w:right w:w="0" w:type="dxa"/>
        </w:tblCellMar>
        <w:tblLook w:val="0000" w:firstRow="0" w:lastRow="0" w:firstColumn="0" w:lastColumn="0" w:noHBand="0" w:noVBand="0"/>
      </w:tblPr>
      <w:tblGrid>
        <w:gridCol w:w="3963"/>
        <w:gridCol w:w="5664"/>
      </w:tblGrid>
      <w:tr w:rsidR="00000000" w14:paraId="6D632BC5" w14:textId="77777777">
        <w:tc>
          <w:tcPr>
            <w:tcW w:w="39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6B4FEB" w14:textId="77777777" w:rsidR="00000000" w:rsidRDefault="00000000">
            <w:pPr>
              <w:widowControl w:val="0"/>
              <w:spacing w:after="0"/>
              <w:jc w:val="both"/>
            </w:pPr>
            <w:r>
              <w:rPr>
                <w:rFonts w:ascii="Titillium Web" w:hAnsi="Titillium Web"/>
              </w:rPr>
              <w:t>Sezione</w:t>
            </w:r>
          </w:p>
        </w:tc>
        <w:tc>
          <w:tcPr>
            <w:tcW w:w="566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E5BBD2" w14:textId="77777777" w:rsidR="00000000" w:rsidRDefault="00000000">
            <w:pPr>
              <w:widowControl w:val="0"/>
              <w:spacing w:after="0"/>
              <w:jc w:val="both"/>
            </w:pPr>
            <w:r>
              <w:rPr>
                <w:rFonts w:ascii="Titillium Web" w:hAnsi="Titillium Web"/>
              </w:rPr>
              <w:t>Area tematica</w:t>
            </w:r>
          </w:p>
        </w:tc>
      </w:tr>
      <w:tr w:rsidR="00000000" w14:paraId="60C309EA" w14:textId="77777777">
        <w:tc>
          <w:tcPr>
            <w:tcW w:w="39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932585" w14:textId="77777777" w:rsidR="00000000" w:rsidRDefault="00000000">
            <w:pPr>
              <w:pStyle w:val="Paragrafoelenco"/>
              <w:widowControl w:val="0"/>
              <w:numPr>
                <w:ilvl w:val="0"/>
                <w:numId w:val="2"/>
              </w:numPr>
              <w:spacing w:after="0" w:line="360" w:lineRule="auto"/>
              <w:jc w:val="both"/>
            </w:pPr>
            <w:r>
              <w:rPr>
                <w:rFonts w:ascii="Titillium Web" w:hAnsi="Titillium Web"/>
              </w:rPr>
              <w:t>Fotografia</w:t>
            </w:r>
          </w:p>
          <w:p w14:paraId="78132A04" w14:textId="77777777" w:rsidR="00000000" w:rsidRDefault="00000000">
            <w:pPr>
              <w:pStyle w:val="Paragrafoelenco"/>
              <w:widowControl w:val="0"/>
              <w:numPr>
                <w:ilvl w:val="0"/>
                <w:numId w:val="2"/>
              </w:numPr>
              <w:spacing w:after="0" w:line="360" w:lineRule="auto"/>
              <w:jc w:val="both"/>
            </w:pPr>
            <w:r>
              <w:rPr>
                <w:rFonts w:ascii="Titillium Web" w:hAnsi="Titillium Web"/>
              </w:rPr>
              <w:t>Video</w:t>
            </w:r>
          </w:p>
          <w:p w14:paraId="123FDF54" w14:textId="77777777" w:rsidR="00000000" w:rsidRDefault="00000000">
            <w:pPr>
              <w:pStyle w:val="Paragrafoelenco"/>
              <w:widowControl w:val="0"/>
              <w:numPr>
                <w:ilvl w:val="0"/>
                <w:numId w:val="2"/>
              </w:numPr>
              <w:spacing w:after="0" w:line="360" w:lineRule="auto"/>
              <w:jc w:val="both"/>
            </w:pPr>
            <w:r>
              <w:rPr>
                <w:rFonts w:ascii="Titillium Web" w:hAnsi="Titillium Web"/>
              </w:rPr>
              <w:t>narrazione</w:t>
            </w:r>
          </w:p>
        </w:tc>
        <w:tc>
          <w:tcPr>
            <w:tcW w:w="566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67675E" w14:textId="77777777" w:rsidR="00000000" w:rsidRDefault="00000000">
            <w:pPr>
              <w:pStyle w:val="Paragrafoelenco"/>
              <w:widowControl w:val="0"/>
              <w:numPr>
                <w:ilvl w:val="0"/>
                <w:numId w:val="3"/>
              </w:numPr>
              <w:spacing w:after="0" w:line="276" w:lineRule="auto"/>
              <w:jc w:val="both"/>
            </w:pPr>
            <w:r>
              <w:rPr>
                <w:rFonts w:ascii="Titillium Web" w:hAnsi="Titillium Web"/>
              </w:rPr>
              <w:t>Industria/attività produttive</w:t>
            </w:r>
          </w:p>
          <w:p w14:paraId="14F5506D" w14:textId="77777777" w:rsidR="00000000" w:rsidRDefault="00000000">
            <w:pPr>
              <w:pStyle w:val="Paragrafoelenco"/>
              <w:widowControl w:val="0"/>
              <w:numPr>
                <w:ilvl w:val="0"/>
                <w:numId w:val="3"/>
              </w:numPr>
              <w:spacing w:after="0" w:line="276" w:lineRule="auto"/>
              <w:jc w:val="both"/>
            </w:pPr>
            <w:r>
              <w:rPr>
                <w:rFonts w:ascii="Titillium Web" w:hAnsi="Titillium Web"/>
              </w:rPr>
              <w:t>Ambiente/flora/fauna/endemismi, biodiversità,</w:t>
            </w:r>
          </w:p>
          <w:p w14:paraId="221B1FD2" w14:textId="77777777" w:rsidR="00000000" w:rsidRDefault="00000000">
            <w:pPr>
              <w:pStyle w:val="Paragrafoelenco"/>
              <w:widowControl w:val="0"/>
              <w:numPr>
                <w:ilvl w:val="0"/>
                <w:numId w:val="3"/>
              </w:numPr>
              <w:spacing w:after="0" w:line="276" w:lineRule="auto"/>
              <w:jc w:val="both"/>
            </w:pPr>
            <w:r>
              <w:rPr>
                <w:rFonts w:ascii="Titillium Web" w:hAnsi="Titillium Web"/>
              </w:rPr>
              <w:t>Feste/riti/eventi/ folklore</w:t>
            </w:r>
          </w:p>
          <w:p w14:paraId="05A073F0" w14:textId="77777777" w:rsidR="00000000" w:rsidRDefault="00000000">
            <w:pPr>
              <w:pStyle w:val="Paragrafoelenco"/>
              <w:widowControl w:val="0"/>
              <w:numPr>
                <w:ilvl w:val="0"/>
                <w:numId w:val="3"/>
              </w:numPr>
              <w:spacing w:after="0" w:line="276" w:lineRule="auto"/>
              <w:jc w:val="both"/>
            </w:pPr>
            <w:r>
              <w:rPr>
                <w:rFonts w:ascii="Titillium Web" w:hAnsi="Titillium Web"/>
              </w:rPr>
              <w:t>Sport/turismo attivo</w:t>
            </w:r>
          </w:p>
          <w:p w14:paraId="778C7DF3" w14:textId="77777777" w:rsidR="00000000" w:rsidRDefault="00000000">
            <w:pPr>
              <w:pStyle w:val="Paragrafoelenco"/>
              <w:widowControl w:val="0"/>
              <w:numPr>
                <w:ilvl w:val="0"/>
                <w:numId w:val="3"/>
              </w:numPr>
              <w:spacing w:after="0" w:line="276" w:lineRule="auto"/>
              <w:jc w:val="both"/>
            </w:pPr>
            <w:r>
              <w:rPr>
                <w:rFonts w:ascii="Titillium Web" w:hAnsi="Titillium Web"/>
              </w:rPr>
              <w:t>Arte/artigianato artistico</w:t>
            </w:r>
          </w:p>
          <w:p w14:paraId="63C8C338" w14:textId="77777777" w:rsidR="00000000" w:rsidRDefault="00000000">
            <w:pPr>
              <w:pStyle w:val="Paragrafoelenco"/>
              <w:widowControl w:val="0"/>
              <w:numPr>
                <w:ilvl w:val="0"/>
                <w:numId w:val="3"/>
              </w:numPr>
              <w:spacing w:after="0" w:line="276" w:lineRule="auto"/>
              <w:jc w:val="both"/>
            </w:pPr>
            <w:r>
              <w:rPr>
                <w:rFonts w:ascii="Titillium Web" w:hAnsi="Titillium Web"/>
              </w:rPr>
              <w:t>Archeologia</w:t>
            </w:r>
          </w:p>
          <w:p w14:paraId="27F62392" w14:textId="77777777" w:rsidR="00000000" w:rsidRDefault="00000000">
            <w:pPr>
              <w:pStyle w:val="Paragrafoelenco"/>
              <w:widowControl w:val="0"/>
              <w:numPr>
                <w:ilvl w:val="0"/>
                <w:numId w:val="3"/>
              </w:numPr>
              <w:spacing w:after="0" w:line="276" w:lineRule="auto"/>
              <w:jc w:val="both"/>
            </w:pPr>
            <w:r>
              <w:rPr>
                <w:rFonts w:ascii="Titillium Web" w:hAnsi="Titillium Web"/>
              </w:rPr>
              <w:t>Archeologia industriale /infrastrutture/miniere</w:t>
            </w:r>
          </w:p>
          <w:p w14:paraId="28BF64EB" w14:textId="77777777" w:rsidR="00000000" w:rsidRDefault="00000000">
            <w:pPr>
              <w:pStyle w:val="Paragrafoelenco"/>
              <w:widowControl w:val="0"/>
              <w:numPr>
                <w:ilvl w:val="0"/>
                <w:numId w:val="3"/>
              </w:numPr>
              <w:spacing w:after="0" w:line="276" w:lineRule="auto"/>
              <w:jc w:val="both"/>
            </w:pPr>
            <w:r>
              <w:rPr>
                <w:rFonts w:ascii="Titillium Web" w:hAnsi="Titillium Web"/>
              </w:rPr>
              <w:t>Arte contemporanea/musica/letteratura</w:t>
            </w:r>
          </w:p>
          <w:p w14:paraId="518F4CC8" w14:textId="77777777" w:rsidR="00000000" w:rsidRDefault="00000000">
            <w:pPr>
              <w:pStyle w:val="Paragrafoelenco"/>
              <w:widowControl w:val="0"/>
              <w:numPr>
                <w:ilvl w:val="0"/>
                <w:numId w:val="3"/>
              </w:numPr>
              <w:spacing w:after="0" w:line="276" w:lineRule="auto"/>
              <w:jc w:val="both"/>
            </w:pPr>
            <w:r>
              <w:rPr>
                <w:rFonts w:ascii="Titillium Web" w:hAnsi="Titillium Web"/>
              </w:rPr>
              <w:t>Muralismo/street art</w:t>
            </w:r>
          </w:p>
          <w:p w14:paraId="01818474" w14:textId="77777777" w:rsidR="00000000" w:rsidRDefault="00000000">
            <w:pPr>
              <w:pStyle w:val="Paragrafoelenco"/>
              <w:widowControl w:val="0"/>
              <w:numPr>
                <w:ilvl w:val="0"/>
                <w:numId w:val="3"/>
              </w:numPr>
              <w:spacing w:after="0" w:line="276" w:lineRule="auto"/>
              <w:jc w:val="both"/>
            </w:pPr>
            <w:r>
              <w:rPr>
                <w:rFonts w:ascii="Titillium Web" w:hAnsi="Titillium Web"/>
              </w:rPr>
              <w:t>Agroalimentare/ enogastronomia</w:t>
            </w:r>
          </w:p>
        </w:tc>
      </w:tr>
    </w:tbl>
    <w:p w14:paraId="3560438E" w14:textId="77777777" w:rsidR="00000000" w:rsidRDefault="00000000">
      <w:pPr>
        <w:widowControl w:val="0"/>
        <w:jc w:val="both"/>
        <w:rPr>
          <w:rFonts w:ascii="Titillium Web" w:hAnsi="Titillium Web"/>
        </w:rPr>
      </w:pPr>
    </w:p>
    <w:p w14:paraId="490C72F4" w14:textId="77777777" w:rsidR="00000000" w:rsidRDefault="00000000"/>
    <w:p w14:paraId="7DA2E8B5" w14:textId="77777777" w:rsidR="00000000" w:rsidRDefault="00000000">
      <w:pPr>
        <w:pageBreakBefore/>
        <w:rPr>
          <w:rFonts w:ascii="Titillium Web" w:hAnsi="Titillium Web"/>
        </w:rPr>
      </w:pPr>
    </w:p>
    <w:p w14:paraId="6DC6616F" w14:textId="77777777" w:rsidR="00000000" w:rsidRDefault="00000000">
      <w:pPr>
        <w:jc w:val="both"/>
        <w:rPr>
          <w:rFonts w:ascii="Titillium Web" w:hAnsi="Titillium Web"/>
        </w:rPr>
      </w:pPr>
    </w:p>
    <w:p w14:paraId="6E94DEED" w14:textId="77777777" w:rsidR="00000000" w:rsidRDefault="00000000">
      <w:pPr>
        <w:numPr>
          <w:ilvl w:val="0"/>
          <w:numId w:val="4"/>
        </w:numPr>
        <w:jc w:val="both"/>
      </w:pPr>
      <w:r>
        <w:rPr>
          <w:rFonts w:ascii="Titillium Web" w:hAnsi="Titillium Web"/>
        </w:rPr>
        <w:t xml:space="preserve">ID: </w:t>
      </w:r>
      <w:r>
        <w:rPr>
          <w:rFonts w:ascii="Titillium Web" w:hAnsi="Titillium Web"/>
        </w:rPr>
        <w:tab/>
      </w:r>
      <w:r>
        <w:rPr>
          <w:rFonts w:ascii="Titillium Web" w:hAnsi="Titillium Web"/>
        </w:rPr>
        <w:tab/>
        <w:t>Titolo:</w:t>
      </w:r>
    </w:p>
    <w:p w14:paraId="603910D3" w14:textId="77777777" w:rsidR="00000000" w:rsidRDefault="00000000">
      <w:pPr>
        <w:jc w:val="both"/>
      </w:pPr>
      <w:r>
        <w:rPr>
          <w:rFonts w:ascii="Titillium Web" w:hAnsi="Titillium Web"/>
        </w:rPr>
        <w:t>Descrizione:</w:t>
      </w:r>
    </w:p>
    <w:tbl>
      <w:tblPr>
        <w:tblW w:w="0" w:type="auto"/>
        <w:tblInd w:w="5" w:type="dxa"/>
        <w:tblLayout w:type="fixed"/>
        <w:tblCellMar>
          <w:left w:w="0" w:type="dxa"/>
          <w:right w:w="0" w:type="dxa"/>
        </w:tblCellMar>
        <w:tblLook w:val="0000" w:firstRow="0" w:lastRow="0" w:firstColumn="0" w:lastColumn="0" w:noHBand="0" w:noVBand="0"/>
      </w:tblPr>
      <w:tblGrid>
        <w:gridCol w:w="3963"/>
        <w:gridCol w:w="5664"/>
      </w:tblGrid>
      <w:tr w:rsidR="00000000" w14:paraId="66BA1C0D" w14:textId="77777777">
        <w:trPr>
          <w:cantSplit/>
        </w:trPr>
        <w:tc>
          <w:tcPr>
            <w:tcW w:w="39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4749B2" w14:textId="77777777" w:rsidR="00000000" w:rsidRDefault="00000000">
            <w:pPr>
              <w:widowControl w:val="0"/>
              <w:jc w:val="both"/>
            </w:pPr>
            <w:r>
              <w:rPr>
                <w:rFonts w:ascii="Titillium Web" w:hAnsi="Titillium Web"/>
              </w:rPr>
              <w:t>Sezione</w:t>
            </w:r>
          </w:p>
        </w:tc>
        <w:tc>
          <w:tcPr>
            <w:tcW w:w="566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E2D961" w14:textId="77777777" w:rsidR="00000000" w:rsidRDefault="00000000">
            <w:pPr>
              <w:widowControl w:val="0"/>
              <w:jc w:val="both"/>
            </w:pPr>
            <w:r>
              <w:rPr>
                <w:rFonts w:ascii="Titillium Web" w:hAnsi="Titillium Web"/>
              </w:rPr>
              <w:t>Area tematica</w:t>
            </w:r>
          </w:p>
        </w:tc>
      </w:tr>
      <w:tr w:rsidR="00000000" w14:paraId="13232CE6" w14:textId="77777777">
        <w:trPr>
          <w:cantSplit/>
        </w:trPr>
        <w:tc>
          <w:tcPr>
            <w:tcW w:w="39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D3194F" w14:textId="77777777" w:rsidR="00000000" w:rsidRDefault="00000000">
            <w:pPr>
              <w:keepNext/>
              <w:widowControl w:val="0"/>
              <w:numPr>
                <w:ilvl w:val="0"/>
                <w:numId w:val="2"/>
              </w:numPr>
              <w:jc w:val="both"/>
            </w:pPr>
            <w:r>
              <w:rPr>
                <w:rFonts w:ascii="Titillium Web" w:hAnsi="Titillium Web"/>
              </w:rPr>
              <w:t>Fotografia</w:t>
            </w:r>
          </w:p>
          <w:p w14:paraId="197EA579" w14:textId="77777777" w:rsidR="00000000" w:rsidRDefault="00000000">
            <w:pPr>
              <w:keepNext/>
              <w:widowControl w:val="0"/>
              <w:numPr>
                <w:ilvl w:val="0"/>
                <w:numId w:val="2"/>
              </w:numPr>
              <w:jc w:val="both"/>
            </w:pPr>
            <w:r>
              <w:rPr>
                <w:rFonts w:ascii="Titillium Web" w:hAnsi="Titillium Web"/>
              </w:rPr>
              <w:t>Video</w:t>
            </w:r>
          </w:p>
          <w:p w14:paraId="2A9EC828" w14:textId="77777777" w:rsidR="00000000" w:rsidRDefault="00000000">
            <w:pPr>
              <w:keepNext/>
              <w:widowControl w:val="0"/>
              <w:numPr>
                <w:ilvl w:val="0"/>
                <w:numId w:val="2"/>
              </w:numPr>
              <w:jc w:val="both"/>
            </w:pPr>
            <w:r>
              <w:rPr>
                <w:rFonts w:ascii="Titillium Web" w:hAnsi="Titillium Web"/>
              </w:rPr>
              <w:t>narrazione</w:t>
            </w:r>
          </w:p>
        </w:tc>
        <w:tc>
          <w:tcPr>
            <w:tcW w:w="566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717F06" w14:textId="77777777" w:rsidR="00000000" w:rsidRDefault="00000000">
            <w:pPr>
              <w:pStyle w:val="Paragrafoelenco"/>
              <w:keepNext/>
              <w:widowControl w:val="0"/>
              <w:numPr>
                <w:ilvl w:val="0"/>
                <w:numId w:val="3"/>
              </w:numPr>
              <w:spacing w:after="0" w:line="276" w:lineRule="auto"/>
              <w:jc w:val="both"/>
            </w:pPr>
            <w:r>
              <w:rPr>
                <w:rFonts w:ascii="Titillium Web" w:hAnsi="Titillium Web"/>
              </w:rPr>
              <w:t>Industria/attività produttive</w:t>
            </w:r>
          </w:p>
          <w:p w14:paraId="2522D083" w14:textId="77777777" w:rsidR="00000000" w:rsidRDefault="00000000">
            <w:pPr>
              <w:pStyle w:val="Paragrafoelenco"/>
              <w:keepNext/>
              <w:widowControl w:val="0"/>
              <w:numPr>
                <w:ilvl w:val="0"/>
                <w:numId w:val="3"/>
              </w:numPr>
              <w:spacing w:after="0" w:line="276" w:lineRule="auto"/>
              <w:jc w:val="both"/>
            </w:pPr>
            <w:r>
              <w:rPr>
                <w:rFonts w:ascii="Titillium Web" w:hAnsi="Titillium Web"/>
              </w:rPr>
              <w:t>Ambiente/flora/fauna/endemismi, biodiversità,</w:t>
            </w:r>
          </w:p>
          <w:p w14:paraId="43A6086F" w14:textId="77777777" w:rsidR="00000000" w:rsidRDefault="00000000">
            <w:pPr>
              <w:pStyle w:val="Paragrafoelenco"/>
              <w:keepNext/>
              <w:widowControl w:val="0"/>
              <w:numPr>
                <w:ilvl w:val="0"/>
                <w:numId w:val="3"/>
              </w:numPr>
              <w:spacing w:after="0" w:line="276" w:lineRule="auto"/>
              <w:jc w:val="both"/>
            </w:pPr>
            <w:r>
              <w:rPr>
                <w:rFonts w:ascii="Titillium Web" w:hAnsi="Titillium Web"/>
              </w:rPr>
              <w:t>Feste/riti/eventi/ folklore</w:t>
            </w:r>
          </w:p>
          <w:p w14:paraId="539E51CE" w14:textId="77777777" w:rsidR="00000000" w:rsidRDefault="00000000">
            <w:pPr>
              <w:pStyle w:val="Paragrafoelenco"/>
              <w:keepNext/>
              <w:widowControl w:val="0"/>
              <w:numPr>
                <w:ilvl w:val="0"/>
                <w:numId w:val="3"/>
              </w:numPr>
              <w:spacing w:after="0" w:line="276" w:lineRule="auto"/>
              <w:jc w:val="both"/>
            </w:pPr>
            <w:r>
              <w:rPr>
                <w:rFonts w:ascii="Titillium Web" w:hAnsi="Titillium Web"/>
              </w:rPr>
              <w:t>Sport/turismo attivo</w:t>
            </w:r>
          </w:p>
          <w:p w14:paraId="7BB5309C" w14:textId="77777777" w:rsidR="00000000" w:rsidRDefault="00000000">
            <w:pPr>
              <w:pStyle w:val="Paragrafoelenco"/>
              <w:keepNext/>
              <w:widowControl w:val="0"/>
              <w:numPr>
                <w:ilvl w:val="0"/>
                <w:numId w:val="3"/>
              </w:numPr>
              <w:spacing w:after="0" w:line="276" w:lineRule="auto"/>
              <w:jc w:val="both"/>
            </w:pPr>
            <w:r>
              <w:rPr>
                <w:rFonts w:ascii="Titillium Web" w:hAnsi="Titillium Web"/>
              </w:rPr>
              <w:t>Arte/artigianato artistico</w:t>
            </w:r>
          </w:p>
          <w:p w14:paraId="7116DCA3" w14:textId="77777777" w:rsidR="00000000" w:rsidRDefault="00000000">
            <w:pPr>
              <w:pStyle w:val="Paragrafoelenco"/>
              <w:keepNext/>
              <w:widowControl w:val="0"/>
              <w:numPr>
                <w:ilvl w:val="0"/>
                <w:numId w:val="3"/>
              </w:numPr>
              <w:spacing w:after="0" w:line="276" w:lineRule="auto"/>
              <w:jc w:val="both"/>
            </w:pPr>
            <w:r>
              <w:rPr>
                <w:rFonts w:ascii="Titillium Web" w:hAnsi="Titillium Web"/>
              </w:rPr>
              <w:t>Archeologia</w:t>
            </w:r>
          </w:p>
          <w:p w14:paraId="151B3EBF" w14:textId="77777777" w:rsidR="00000000" w:rsidRDefault="00000000">
            <w:pPr>
              <w:pStyle w:val="Paragrafoelenco"/>
              <w:keepNext/>
              <w:widowControl w:val="0"/>
              <w:numPr>
                <w:ilvl w:val="0"/>
                <w:numId w:val="3"/>
              </w:numPr>
              <w:spacing w:after="0" w:line="276" w:lineRule="auto"/>
              <w:jc w:val="both"/>
            </w:pPr>
            <w:r>
              <w:rPr>
                <w:rFonts w:ascii="Titillium Web" w:hAnsi="Titillium Web"/>
              </w:rPr>
              <w:t>Archeologia industriale /infrastrutture/miniere</w:t>
            </w:r>
          </w:p>
          <w:p w14:paraId="5142DDA8" w14:textId="77777777" w:rsidR="00000000" w:rsidRDefault="00000000">
            <w:pPr>
              <w:pStyle w:val="Paragrafoelenco"/>
              <w:keepNext/>
              <w:widowControl w:val="0"/>
              <w:numPr>
                <w:ilvl w:val="0"/>
                <w:numId w:val="3"/>
              </w:numPr>
              <w:spacing w:after="0" w:line="276" w:lineRule="auto"/>
              <w:jc w:val="both"/>
            </w:pPr>
            <w:r>
              <w:rPr>
                <w:rFonts w:ascii="Titillium Web" w:hAnsi="Titillium Web"/>
              </w:rPr>
              <w:t>Arte contemporanea/musica/letteratura</w:t>
            </w:r>
          </w:p>
          <w:p w14:paraId="0D3E5FAF" w14:textId="77777777" w:rsidR="00000000" w:rsidRDefault="00000000">
            <w:pPr>
              <w:pStyle w:val="Paragrafoelenco"/>
              <w:keepNext/>
              <w:widowControl w:val="0"/>
              <w:numPr>
                <w:ilvl w:val="0"/>
                <w:numId w:val="3"/>
              </w:numPr>
              <w:spacing w:after="0" w:line="276" w:lineRule="auto"/>
              <w:jc w:val="both"/>
            </w:pPr>
            <w:r>
              <w:rPr>
                <w:rFonts w:ascii="Titillium Web" w:hAnsi="Titillium Web"/>
              </w:rPr>
              <w:t>Muralismo/street art</w:t>
            </w:r>
          </w:p>
          <w:p w14:paraId="2CE97466" w14:textId="77777777" w:rsidR="00000000" w:rsidRDefault="00000000">
            <w:pPr>
              <w:pStyle w:val="Paragrafoelenco"/>
              <w:keepNext/>
              <w:widowControl w:val="0"/>
              <w:numPr>
                <w:ilvl w:val="0"/>
                <w:numId w:val="3"/>
              </w:numPr>
              <w:spacing w:after="0" w:line="276" w:lineRule="auto"/>
              <w:jc w:val="both"/>
            </w:pPr>
            <w:r>
              <w:rPr>
                <w:rFonts w:ascii="Titillium Web" w:hAnsi="Titillium Web"/>
              </w:rPr>
              <w:t>Agroalimentare/ enogastronomia</w:t>
            </w:r>
          </w:p>
        </w:tc>
      </w:tr>
    </w:tbl>
    <w:p w14:paraId="477E1DBD" w14:textId="77777777" w:rsidR="00000000" w:rsidRDefault="00000000">
      <w:pPr>
        <w:widowControl w:val="0"/>
        <w:numPr>
          <w:ilvl w:val="0"/>
          <w:numId w:val="4"/>
        </w:numPr>
        <w:jc w:val="both"/>
      </w:pPr>
      <w:r>
        <w:rPr>
          <w:rFonts w:ascii="Titillium Web" w:hAnsi="Titillium Web"/>
        </w:rPr>
        <w:t xml:space="preserve">ID: </w:t>
      </w:r>
      <w:r>
        <w:rPr>
          <w:rFonts w:ascii="Titillium Web" w:hAnsi="Titillium Web"/>
        </w:rPr>
        <w:tab/>
      </w:r>
      <w:r>
        <w:rPr>
          <w:rFonts w:ascii="Titillium Web" w:hAnsi="Titillium Web"/>
        </w:rPr>
        <w:tab/>
        <w:t>Titolo:</w:t>
      </w:r>
    </w:p>
    <w:p w14:paraId="4C47BF9D" w14:textId="77777777" w:rsidR="00000000" w:rsidRDefault="00000000">
      <w:pPr>
        <w:jc w:val="both"/>
      </w:pPr>
      <w:r>
        <w:rPr>
          <w:rFonts w:ascii="Titillium Web" w:hAnsi="Titillium Web"/>
        </w:rPr>
        <w:t>Descrizione:</w:t>
      </w:r>
    </w:p>
    <w:tbl>
      <w:tblPr>
        <w:tblW w:w="0" w:type="auto"/>
        <w:tblInd w:w="5" w:type="dxa"/>
        <w:tblLayout w:type="fixed"/>
        <w:tblCellMar>
          <w:left w:w="0" w:type="dxa"/>
          <w:right w:w="0" w:type="dxa"/>
        </w:tblCellMar>
        <w:tblLook w:val="0000" w:firstRow="0" w:lastRow="0" w:firstColumn="0" w:lastColumn="0" w:noHBand="0" w:noVBand="0"/>
      </w:tblPr>
      <w:tblGrid>
        <w:gridCol w:w="3963"/>
        <w:gridCol w:w="5664"/>
      </w:tblGrid>
      <w:tr w:rsidR="00000000" w14:paraId="2F1E127A" w14:textId="77777777">
        <w:tc>
          <w:tcPr>
            <w:tcW w:w="39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8ECFB6" w14:textId="77777777" w:rsidR="00000000" w:rsidRDefault="00000000">
            <w:pPr>
              <w:widowControl w:val="0"/>
              <w:jc w:val="both"/>
            </w:pPr>
            <w:r>
              <w:rPr>
                <w:rFonts w:ascii="Titillium Web" w:hAnsi="Titillium Web"/>
              </w:rPr>
              <w:t>Sezione</w:t>
            </w:r>
          </w:p>
        </w:tc>
        <w:tc>
          <w:tcPr>
            <w:tcW w:w="566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C3659D" w14:textId="77777777" w:rsidR="00000000" w:rsidRDefault="00000000">
            <w:pPr>
              <w:widowControl w:val="0"/>
              <w:jc w:val="both"/>
            </w:pPr>
            <w:r>
              <w:rPr>
                <w:rFonts w:ascii="Titillium Web" w:hAnsi="Titillium Web"/>
              </w:rPr>
              <w:t>Area tematica</w:t>
            </w:r>
          </w:p>
        </w:tc>
      </w:tr>
      <w:tr w:rsidR="00000000" w14:paraId="41E3B3F7" w14:textId="77777777">
        <w:tc>
          <w:tcPr>
            <w:tcW w:w="39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B78F03" w14:textId="77777777" w:rsidR="00000000" w:rsidRDefault="00000000">
            <w:pPr>
              <w:widowControl w:val="0"/>
              <w:numPr>
                <w:ilvl w:val="0"/>
                <w:numId w:val="2"/>
              </w:numPr>
              <w:jc w:val="both"/>
            </w:pPr>
            <w:r>
              <w:rPr>
                <w:rFonts w:ascii="Titillium Web" w:hAnsi="Titillium Web"/>
              </w:rPr>
              <w:t>Fotografia</w:t>
            </w:r>
          </w:p>
          <w:p w14:paraId="2FF644E0" w14:textId="77777777" w:rsidR="00000000" w:rsidRDefault="00000000">
            <w:pPr>
              <w:widowControl w:val="0"/>
              <w:numPr>
                <w:ilvl w:val="0"/>
                <w:numId w:val="2"/>
              </w:numPr>
              <w:jc w:val="both"/>
            </w:pPr>
            <w:r>
              <w:rPr>
                <w:rFonts w:ascii="Titillium Web" w:hAnsi="Titillium Web"/>
              </w:rPr>
              <w:t>Video</w:t>
            </w:r>
          </w:p>
          <w:p w14:paraId="15BD169A" w14:textId="77777777" w:rsidR="00000000" w:rsidRDefault="00000000">
            <w:pPr>
              <w:widowControl w:val="0"/>
              <w:numPr>
                <w:ilvl w:val="0"/>
                <w:numId w:val="2"/>
              </w:numPr>
              <w:jc w:val="both"/>
            </w:pPr>
            <w:r>
              <w:rPr>
                <w:rFonts w:ascii="Titillium Web" w:hAnsi="Titillium Web"/>
              </w:rPr>
              <w:t>narrazione</w:t>
            </w:r>
          </w:p>
        </w:tc>
        <w:tc>
          <w:tcPr>
            <w:tcW w:w="566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18C187" w14:textId="77777777" w:rsidR="00000000" w:rsidRDefault="00000000">
            <w:pPr>
              <w:pStyle w:val="Paragrafoelenco"/>
              <w:widowControl w:val="0"/>
              <w:numPr>
                <w:ilvl w:val="0"/>
                <w:numId w:val="3"/>
              </w:numPr>
              <w:spacing w:after="0" w:line="276" w:lineRule="auto"/>
              <w:jc w:val="both"/>
            </w:pPr>
            <w:r>
              <w:rPr>
                <w:rFonts w:ascii="Titillium Web" w:hAnsi="Titillium Web"/>
              </w:rPr>
              <w:t>Industria/attività produttive</w:t>
            </w:r>
          </w:p>
          <w:p w14:paraId="5AC518A1" w14:textId="77777777" w:rsidR="00000000" w:rsidRDefault="00000000">
            <w:pPr>
              <w:pStyle w:val="Paragrafoelenco"/>
              <w:widowControl w:val="0"/>
              <w:numPr>
                <w:ilvl w:val="0"/>
                <w:numId w:val="3"/>
              </w:numPr>
              <w:spacing w:after="0" w:line="276" w:lineRule="auto"/>
              <w:jc w:val="both"/>
            </w:pPr>
            <w:r>
              <w:rPr>
                <w:rFonts w:ascii="Titillium Web" w:hAnsi="Titillium Web"/>
              </w:rPr>
              <w:t>Ambiente/flora/fauna/endemismi, biodiversità,</w:t>
            </w:r>
          </w:p>
          <w:p w14:paraId="564EC85B" w14:textId="77777777" w:rsidR="00000000" w:rsidRDefault="00000000">
            <w:pPr>
              <w:pStyle w:val="Paragrafoelenco"/>
              <w:widowControl w:val="0"/>
              <w:numPr>
                <w:ilvl w:val="0"/>
                <w:numId w:val="3"/>
              </w:numPr>
              <w:spacing w:after="0" w:line="276" w:lineRule="auto"/>
              <w:jc w:val="both"/>
            </w:pPr>
            <w:r>
              <w:rPr>
                <w:rFonts w:ascii="Titillium Web" w:hAnsi="Titillium Web"/>
              </w:rPr>
              <w:t>Feste/riti/eventi/ folklore</w:t>
            </w:r>
          </w:p>
          <w:p w14:paraId="27692C2B" w14:textId="77777777" w:rsidR="00000000" w:rsidRDefault="00000000">
            <w:pPr>
              <w:pStyle w:val="Paragrafoelenco"/>
              <w:widowControl w:val="0"/>
              <w:numPr>
                <w:ilvl w:val="0"/>
                <w:numId w:val="3"/>
              </w:numPr>
              <w:spacing w:after="0" w:line="276" w:lineRule="auto"/>
              <w:jc w:val="both"/>
            </w:pPr>
            <w:r>
              <w:rPr>
                <w:rFonts w:ascii="Titillium Web" w:hAnsi="Titillium Web"/>
              </w:rPr>
              <w:t>Sport/turismo attivo</w:t>
            </w:r>
          </w:p>
          <w:p w14:paraId="08D030B0" w14:textId="77777777" w:rsidR="00000000" w:rsidRDefault="00000000">
            <w:pPr>
              <w:pStyle w:val="Paragrafoelenco"/>
              <w:widowControl w:val="0"/>
              <w:numPr>
                <w:ilvl w:val="0"/>
                <w:numId w:val="3"/>
              </w:numPr>
              <w:spacing w:after="0" w:line="276" w:lineRule="auto"/>
              <w:jc w:val="both"/>
            </w:pPr>
            <w:r>
              <w:rPr>
                <w:rFonts w:ascii="Titillium Web" w:hAnsi="Titillium Web"/>
              </w:rPr>
              <w:t>Arte/artigianato artistico</w:t>
            </w:r>
          </w:p>
          <w:p w14:paraId="35E872DB" w14:textId="77777777" w:rsidR="00000000" w:rsidRDefault="00000000">
            <w:pPr>
              <w:pStyle w:val="Paragrafoelenco"/>
              <w:widowControl w:val="0"/>
              <w:numPr>
                <w:ilvl w:val="0"/>
                <w:numId w:val="3"/>
              </w:numPr>
              <w:spacing w:after="0" w:line="276" w:lineRule="auto"/>
              <w:jc w:val="both"/>
            </w:pPr>
            <w:r>
              <w:rPr>
                <w:rFonts w:ascii="Titillium Web" w:hAnsi="Titillium Web"/>
              </w:rPr>
              <w:t>Archeologia</w:t>
            </w:r>
          </w:p>
          <w:p w14:paraId="318B07C3" w14:textId="77777777" w:rsidR="00000000" w:rsidRDefault="00000000">
            <w:pPr>
              <w:pStyle w:val="Paragrafoelenco"/>
              <w:widowControl w:val="0"/>
              <w:numPr>
                <w:ilvl w:val="0"/>
                <w:numId w:val="3"/>
              </w:numPr>
              <w:spacing w:after="0" w:line="276" w:lineRule="auto"/>
              <w:jc w:val="both"/>
            </w:pPr>
            <w:r>
              <w:rPr>
                <w:rFonts w:ascii="Titillium Web" w:hAnsi="Titillium Web"/>
              </w:rPr>
              <w:t>Archeologia industriale /infrastrutture/miniere</w:t>
            </w:r>
          </w:p>
          <w:p w14:paraId="3DB59344" w14:textId="77777777" w:rsidR="00000000" w:rsidRDefault="00000000">
            <w:pPr>
              <w:pStyle w:val="Paragrafoelenco"/>
              <w:widowControl w:val="0"/>
              <w:numPr>
                <w:ilvl w:val="0"/>
                <w:numId w:val="3"/>
              </w:numPr>
              <w:spacing w:after="0" w:line="276" w:lineRule="auto"/>
              <w:jc w:val="both"/>
            </w:pPr>
            <w:r>
              <w:rPr>
                <w:rFonts w:ascii="Titillium Web" w:hAnsi="Titillium Web"/>
              </w:rPr>
              <w:t>Arte contemporanea/musica/letteratura</w:t>
            </w:r>
          </w:p>
          <w:p w14:paraId="79DF5FDB" w14:textId="77777777" w:rsidR="00000000" w:rsidRDefault="00000000">
            <w:pPr>
              <w:pStyle w:val="Paragrafoelenco"/>
              <w:widowControl w:val="0"/>
              <w:numPr>
                <w:ilvl w:val="0"/>
                <w:numId w:val="3"/>
              </w:numPr>
              <w:spacing w:after="0" w:line="276" w:lineRule="auto"/>
              <w:jc w:val="both"/>
            </w:pPr>
            <w:r>
              <w:rPr>
                <w:rFonts w:ascii="Titillium Web" w:hAnsi="Titillium Web"/>
              </w:rPr>
              <w:t>Muralismo/street art</w:t>
            </w:r>
          </w:p>
          <w:p w14:paraId="096D51B1" w14:textId="77777777" w:rsidR="00000000" w:rsidRDefault="00000000">
            <w:pPr>
              <w:pStyle w:val="Paragrafoelenco"/>
              <w:widowControl w:val="0"/>
              <w:numPr>
                <w:ilvl w:val="0"/>
                <w:numId w:val="3"/>
              </w:numPr>
              <w:spacing w:after="0" w:line="276" w:lineRule="auto"/>
              <w:jc w:val="both"/>
            </w:pPr>
            <w:r>
              <w:rPr>
                <w:rFonts w:ascii="Titillium Web" w:hAnsi="Titillium Web"/>
              </w:rPr>
              <w:t>Agroalimentare/ enogastronomia</w:t>
            </w:r>
          </w:p>
        </w:tc>
      </w:tr>
    </w:tbl>
    <w:p w14:paraId="577BDB34" w14:textId="77777777" w:rsidR="00000000" w:rsidRDefault="00000000">
      <w:pPr>
        <w:widowControl w:val="0"/>
        <w:jc w:val="both"/>
        <w:rPr>
          <w:rFonts w:ascii="Titillium Web" w:hAnsi="Titillium Web"/>
        </w:rPr>
      </w:pPr>
    </w:p>
    <w:p w14:paraId="459536E0" w14:textId="77777777" w:rsidR="00000000" w:rsidRDefault="00000000">
      <w:pPr>
        <w:jc w:val="both"/>
      </w:pPr>
      <w:r>
        <w:rPr>
          <w:rFonts w:ascii="Titillium Web" w:hAnsi="Titillium Web"/>
        </w:rPr>
        <w:t>consapevole, ai sensi dell’art. 76 del D.P.R. n. 445/2000, delle responsabilità e sanzioni previste dal codice penale e dalle leggi speciali in materia in caso di dichiarazioni mendaci e formazione o uso di atti falsi, e assumendone piena responsabilità ai sensi degli artt. 46 e 47 del citato D.P.R. n. 445/200,</w:t>
      </w:r>
    </w:p>
    <w:p w14:paraId="0867192D" w14:textId="77777777" w:rsidR="00000000" w:rsidRDefault="00000000">
      <w:pPr>
        <w:jc w:val="both"/>
      </w:pPr>
      <w:r>
        <w:rPr>
          <w:rFonts w:ascii="Titillium Web" w:hAnsi="Titillium Web"/>
        </w:rPr>
        <w:t xml:space="preserve">con riferimento alla richiesta di partecipazione al Contest MemoRAS secondo il relativo Regolamento, </w:t>
      </w:r>
    </w:p>
    <w:p w14:paraId="763D991A" w14:textId="77777777" w:rsidR="00000000" w:rsidRDefault="00000000">
      <w:pPr>
        <w:pageBreakBefore/>
        <w:jc w:val="center"/>
      </w:pPr>
      <w:r>
        <w:rPr>
          <w:rFonts w:ascii="Titillium Web" w:hAnsi="Titillium Web"/>
          <w:b/>
        </w:rPr>
        <w:lastRenderedPageBreak/>
        <w:t>DICHIARO</w:t>
      </w:r>
    </w:p>
    <w:p w14:paraId="34277EC5" w14:textId="77777777" w:rsidR="00000000" w:rsidRDefault="00000000">
      <w:pPr>
        <w:pStyle w:val="Paragrafoelenco"/>
        <w:numPr>
          <w:ilvl w:val="0"/>
          <w:numId w:val="1"/>
        </w:numPr>
        <w:jc w:val="both"/>
      </w:pPr>
      <w:r>
        <w:rPr>
          <w:rFonts w:ascii="Titillium Web" w:hAnsi="Titillium Web"/>
        </w:rPr>
        <w:t>di aver preso visione del Regolamento del contest e di accettarne tutte le condizioni;</w:t>
      </w:r>
    </w:p>
    <w:p w14:paraId="6A371D03" w14:textId="77777777" w:rsidR="00000000" w:rsidRDefault="00000000">
      <w:pPr>
        <w:pStyle w:val="Paragrafoelenco"/>
        <w:numPr>
          <w:ilvl w:val="0"/>
          <w:numId w:val="1"/>
        </w:numPr>
        <w:jc w:val="both"/>
      </w:pPr>
      <w:r>
        <w:rPr>
          <w:rFonts w:ascii="Titillium Web" w:hAnsi="Titillium Web"/>
        </w:rPr>
        <w:t>di essere l’unico autore delle opere presentate e che il materiale partecipante al concorso è inedito, di essere il legittimo proprietario delle opere e di possedere gli originali che mi impegno a produrre all’Ente organizzatore nel caso fossero richiesti.</w:t>
      </w:r>
    </w:p>
    <w:p w14:paraId="5F60E6F0" w14:textId="77777777" w:rsidR="00000000" w:rsidRDefault="00000000">
      <w:pPr>
        <w:pStyle w:val="Paragrafoelenco"/>
        <w:numPr>
          <w:ilvl w:val="0"/>
          <w:numId w:val="1"/>
        </w:numPr>
        <w:jc w:val="both"/>
      </w:pPr>
      <w:r>
        <w:rPr>
          <w:rFonts w:ascii="Titillium Web" w:hAnsi="Titillium Web"/>
        </w:rPr>
        <w:t xml:space="preserve">che il materiale presentato non viola in alcun modo i diritti di terzi, le leggi e i regolamenti esistenti e assumo ogni responsabilità civilmente e penalmente delle opere presentate al Contest manlevando la Regione Autonoma della Sardegna da ogni responsabilità̀ inerente la pubblicazione dello stesso </w:t>
      </w:r>
    </w:p>
    <w:p w14:paraId="23885FC7" w14:textId="77777777" w:rsidR="00000000" w:rsidRDefault="00000000">
      <w:pPr>
        <w:pStyle w:val="Paragrafoelenco"/>
        <w:numPr>
          <w:ilvl w:val="0"/>
          <w:numId w:val="1"/>
        </w:numPr>
        <w:jc w:val="both"/>
      </w:pPr>
      <w:r>
        <w:rPr>
          <w:rFonts w:ascii="Titillium Web" w:hAnsi="Titillium Web"/>
        </w:rPr>
        <w:t>di aver acquisito dalla/e persona/e ritratta/e l’autorizzazione all’utilizzo dell’immagine ed il consenso informato al trattamento dei dati personali in essa eventualmente contenuti e di essere responsabile nei confronti di eventuali soggetti raffigurati, in particolare dei minori</w:t>
      </w:r>
    </w:p>
    <w:p w14:paraId="41CF1FEC" w14:textId="77777777" w:rsidR="00000000" w:rsidRDefault="00000000">
      <w:pPr>
        <w:pStyle w:val="Paragrafoelenco"/>
        <w:numPr>
          <w:ilvl w:val="0"/>
          <w:numId w:val="1"/>
        </w:numPr>
        <w:jc w:val="both"/>
      </w:pPr>
      <w:r>
        <w:rPr>
          <w:rFonts w:ascii="Titillium Web" w:hAnsi="Titillium Web"/>
        </w:rPr>
        <w:t>che le opere presentate a concorso sono rilasciate sotto licenza Creative Commons CC BY-NC (© autore) e potranno pertanto essere diffuse sotto tale licenza dopo la pubblicazione sul sito Sardegna Digital Library</w:t>
      </w:r>
    </w:p>
    <w:p w14:paraId="42087747" w14:textId="77777777" w:rsidR="00000000" w:rsidRDefault="00000000">
      <w:pPr>
        <w:pStyle w:val="Paragrafoelenco"/>
        <w:numPr>
          <w:ilvl w:val="0"/>
          <w:numId w:val="1"/>
        </w:numPr>
        <w:jc w:val="both"/>
      </w:pPr>
      <w:r>
        <w:rPr>
          <w:rFonts w:ascii="Titillium Web" w:hAnsi="Titillium Web"/>
        </w:rPr>
        <w:t>di non essere dipendente o collaboratore della struttura che organizza il contest (Direzione generale della Presidenza e Ufficio Stampa RAS)</w:t>
      </w:r>
    </w:p>
    <w:p w14:paraId="59D4B0C3" w14:textId="77777777" w:rsidR="00000000" w:rsidRDefault="00000000">
      <w:pPr>
        <w:pStyle w:val="Paragrafoelenco"/>
        <w:numPr>
          <w:ilvl w:val="1"/>
          <w:numId w:val="1"/>
        </w:numPr>
        <w:ind w:left="765"/>
        <w:jc w:val="both"/>
      </w:pPr>
      <w:r>
        <w:rPr>
          <w:rFonts w:ascii="Titillium Web" w:hAnsi="Titillium Web"/>
        </w:rPr>
        <w:t xml:space="preserve">di non essere dipendente di una P.A </w:t>
      </w:r>
    </w:p>
    <w:p w14:paraId="4F8E1E1A" w14:textId="77777777" w:rsidR="00000000" w:rsidRDefault="00000000">
      <w:pPr>
        <w:pStyle w:val="Paragrafoelenco"/>
        <w:ind w:left="405"/>
        <w:jc w:val="both"/>
      </w:pPr>
      <w:r>
        <w:rPr>
          <w:rFonts w:ascii="Titillium Web" w:hAnsi="Titillium Web"/>
        </w:rPr>
        <w:t>ovvero</w:t>
      </w:r>
    </w:p>
    <w:p w14:paraId="1A25AF8D" w14:textId="77777777" w:rsidR="00000000" w:rsidRDefault="00000000">
      <w:pPr>
        <w:pStyle w:val="Paragrafoelenco"/>
        <w:numPr>
          <w:ilvl w:val="1"/>
          <w:numId w:val="1"/>
        </w:numPr>
        <w:ind w:left="765"/>
        <w:jc w:val="both"/>
      </w:pPr>
      <w:r>
        <w:rPr>
          <w:rFonts w:ascii="Titillium Web" w:hAnsi="Titillium Web"/>
        </w:rPr>
        <w:t xml:space="preserve">di essere dipendente di una P.A. e dichiaro altresì: </w:t>
      </w:r>
    </w:p>
    <w:p w14:paraId="32CC817A" w14:textId="77777777" w:rsidR="00000000" w:rsidRDefault="00000000">
      <w:pPr>
        <w:ind w:left="1485"/>
        <w:jc w:val="both"/>
      </w:pPr>
      <w:r>
        <w:rPr>
          <w:rFonts w:ascii="Titillium Web" w:hAnsi="Titillium Web"/>
        </w:rPr>
        <w:t>- che l’opera non è stata realizzata in orario di lavoro, né con mezzi di proprietà dell’Ente di appartenenza, di non trovarmi in situazione di conflitto di interesse, né di violare con la partecipazione al Contest il Codice di comportamento.</w:t>
      </w:r>
    </w:p>
    <w:p w14:paraId="6A8FE335" w14:textId="77777777" w:rsidR="00000000" w:rsidRDefault="00000000">
      <w:pPr>
        <w:jc w:val="both"/>
      </w:pPr>
      <w:r>
        <w:rPr>
          <w:rFonts w:ascii="Titillium Web" w:hAnsi="Titillium Web"/>
          <w:b/>
        </w:rPr>
        <w:t>Data</w:t>
      </w:r>
      <w:r>
        <w:rPr>
          <w:rFonts w:ascii="Titillium Web" w:hAnsi="Titillium Web"/>
          <w:b/>
        </w:rPr>
        <w:tab/>
      </w:r>
      <w:r>
        <w:rPr>
          <w:rFonts w:ascii="Titillium Web" w:hAnsi="Titillium Web"/>
          <w:b/>
        </w:rPr>
        <w:tab/>
      </w:r>
      <w:r>
        <w:rPr>
          <w:rFonts w:ascii="Titillium Web" w:hAnsi="Titillium Web"/>
          <w:b/>
        </w:rPr>
        <w:tab/>
        <w:t>Firma</w:t>
      </w:r>
    </w:p>
    <w:p w14:paraId="2D0C69CE" w14:textId="77777777" w:rsidR="00000000" w:rsidRDefault="00000000">
      <w:pPr>
        <w:pStyle w:val="NormaleWeb"/>
        <w:shd w:val="clear" w:color="auto" w:fill="FFFFFF"/>
        <w:spacing w:before="120" w:after="120" w:line="360" w:lineRule="exact"/>
        <w:jc w:val="both"/>
        <w:rPr>
          <w:rFonts w:ascii="Titillium Web" w:hAnsi="Titillium Web"/>
          <w:sz w:val="22"/>
          <w:szCs w:val="22"/>
          <w:highlight w:val="yellow"/>
        </w:rPr>
      </w:pPr>
    </w:p>
    <w:p w14:paraId="5043DFD9" w14:textId="77777777" w:rsidR="00000000" w:rsidRDefault="00000000">
      <w:pPr>
        <w:pStyle w:val="NormaleWeb"/>
        <w:shd w:val="clear" w:color="auto" w:fill="FFFFFF"/>
        <w:spacing w:before="120" w:after="120" w:line="360" w:lineRule="exact"/>
        <w:jc w:val="both"/>
      </w:pPr>
      <w:r>
        <w:rPr>
          <w:rFonts w:ascii="Titillium Web" w:hAnsi="Titillium Web"/>
          <w:sz w:val="22"/>
          <w:szCs w:val="22"/>
        </w:rPr>
        <w:t xml:space="preserve">Ai sensi </w:t>
      </w:r>
      <w:r>
        <w:rPr>
          <w:rFonts w:ascii="Titillium Web" w:hAnsi="Titillium Web"/>
          <w:sz w:val="22"/>
          <w:szCs w:val="22"/>
          <w:lang w:eastAsia="en-US"/>
        </w:rPr>
        <w:t xml:space="preserve">del Regolamento (UE) 2016/679 </w:t>
      </w:r>
      <w:r>
        <w:rPr>
          <w:rFonts w:ascii="Titillium Web" w:hAnsi="Titillium Web"/>
          <w:sz w:val="22"/>
          <w:szCs w:val="22"/>
        </w:rPr>
        <w:t xml:space="preserve">e del D. Lgs. 196/2003 e ss.mm.ii., dichiaro di essere informat_ delle finalità e delle modalità del trattamento dei dati personali necessari alla partecipazione al Contest MemoRAS, consapevolmente indicati nella presente scheda di iscrizione. </w:t>
      </w:r>
    </w:p>
    <w:p w14:paraId="56EF63C5" w14:textId="77777777" w:rsidR="00000000" w:rsidRDefault="00000000">
      <w:pPr>
        <w:pStyle w:val="NormaleWeb"/>
        <w:shd w:val="clear" w:color="auto" w:fill="FFFFFF"/>
        <w:spacing w:before="120" w:after="120" w:line="360" w:lineRule="exact"/>
        <w:jc w:val="both"/>
        <w:rPr>
          <w:rFonts w:ascii="Titillium Web" w:hAnsi="Titillium Web"/>
          <w:sz w:val="22"/>
          <w:szCs w:val="22"/>
        </w:rPr>
      </w:pPr>
    </w:p>
    <w:p w14:paraId="38D35189" w14:textId="77777777" w:rsidR="007E4536" w:rsidRDefault="00000000">
      <w:pPr>
        <w:pStyle w:val="NormaleWeb"/>
        <w:shd w:val="clear" w:color="auto" w:fill="FFFFFF"/>
        <w:spacing w:before="120" w:after="120" w:line="360" w:lineRule="exact"/>
        <w:jc w:val="both"/>
      </w:pPr>
      <w:r>
        <w:rPr>
          <w:rFonts w:ascii="Titillium Web" w:hAnsi="Titillium Web"/>
          <w:b/>
          <w:sz w:val="22"/>
          <w:szCs w:val="22"/>
        </w:rPr>
        <w:t>Data</w:t>
      </w:r>
      <w:r>
        <w:rPr>
          <w:rFonts w:ascii="Titillium Web" w:hAnsi="Titillium Web"/>
          <w:b/>
          <w:sz w:val="22"/>
          <w:szCs w:val="22"/>
        </w:rPr>
        <w:tab/>
      </w:r>
      <w:r>
        <w:rPr>
          <w:rFonts w:ascii="Titillium Web" w:hAnsi="Titillium Web"/>
          <w:b/>
          <w:sz w:val="22"/>
          <w:szCs w:val="22"/>
        </w:rPr>
        <w:tab/>
      </w:r>
      <w:r>
        <w:rPr>
          <w:rFonts w:ascii="Titillium Web" w:hAnsi="Titillium Web"/>
          <w:b/>
          <w:sz w:val="22"/>
          <w:szCs w:val="22"/>
        </w:rPr>
        <w:tab/>
        <w:t>Firma</w:t>
      </w:r>
    </w:p>
    <w:sectPr w:rsidR="007E4536">
      <w:type w:val="continuous"/>
      <w:pgSz w:w="11906" w:h="16838"/>
      <w:pgMar w:top="1417"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9622" w14:textId="77777777" w:rsidR="007E4536" w:rsidRDefault="007E4536">
      <w:pPr>
        <w:spacing w:after="0" w:line="240" w:lineRule="auto"/>
      </w:pPr>
      <w:r>
        <w:separator/>
      </w:r>
    </w:p>
  </w:endnote>
  <w:endnote w:type="continuationSeparator" w:id="0">
    <w:p w14:paraId="46C3AFEB" w14:textId="77777777" w:rsidR="007E4536" w:rsidRDefault="007E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43D2" w14:textId="77777777" w:rsidR="007E4536" w:rsidRDefault="007E4536">
      <w:r>
        <w:rPr>
          <w:rFonts w:ascii="Liberation Serif" w:hAnsi="Liberation Serif"/>
          <w:kern w:val="0"/>
          <w:sz w:val="24"/>
          <w:szCs w:val="24"/>
          <w:lang w:eastAsia="it-IT"/>
        </w:rPr>
        <w:separator/>
      </w:r>
    </w:p>
  </w:footnote>
  <w:footnote w:type="continuationSeparator" w:id="0">
    <w:p w14:paraId="10513B58" w14:textId="77777777" w:rsidR="007E4536" w:rsidRDefault="007E4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765" w:hanging="360"/>
      </w:pPr>
      <w:rPr>
        <w:rFonts w:ascii="Symbol" w:hAnsi="Symbol"/>
      </w:rPr>
    </w:lvl>
    <w:lvl w:ilvl="1">
      <w:start w:val="1"/>
      <w:numFmt w:val="bullet"/>
      <w:lvlText w:val="□"/>
      <w:lvlJc w:val="left"/>
      <w:pPr>
        <w:ind w:left="1485" w:hanging="360"/>
      </w:pPr>
      <w:rPr>
        <w:rFonts w:ascii="Liberation Serif" w:hAnsi="Liberation Serif"/>
      </w:rPr>
    </w:lvl>
    <w:lvl w:ilvl="2">
      <w:start w:val="1"/>
      <w:numFmt w:val="bullet"/>
      <w:lvlText w:val=""/>
      <w:lvlJc w:val="left"/>
      <w:pPr>
        <w:ind w:left="2205" w:hanging="360"/>
      </w:pPr>
      <w:rPr>
        <w:rFonts w:ascii="Liberation Serif" w:hAnsi="Liberation Serif"/>
      </w:rPr>
    </w:lvl>
    <w:lvl w:ilvl="3">
      <w:numFmt w:val="bullet"/>
      <w:lvlText w:val="-"/>
      <w:lvlJc w:val="left"/>
      <w:pPr>
        <w:ind w:left="2925" w:hanging="360"/>
      </w:pPr>
      <w:rPr>
        <w:rFonts w:ascii="Liberation Serif" w:hAnsi="Liberation Serif"/>
      </w:rPr>
    </w:lvl>
    <w:lvl w:ilvl="4">
      <w:start w:val="1"/>
      <w:numFmt w:val="bullet"/>
      <w:lvlText w:val="o"/>
      <w:lvlJc w:val="left"/>
      <w:pPr>
        <w:ind w:left="3645" w:hanging="360"/>
      </w:pPr>
      <w:rPr>
        <w:rFonts w:ascii="Liberation Serif" w:hAnsi="Liberation Serif"/>
      </w:rPr>
    </w:lvl>
    <w:lvl w:ilvl="5">
      <w:start w:val="1"/>
      <w:numFmt w:val="bullet"/>
      <w:lvlText w:val=""/>
      <w:lvlJc w:val="left"/>
      <w:pPr>
        <w:ind w:left="4365" w:hanging="360"/>
      </w:pPr>
      <w:rPr>
        <w:rFonts w:ascii="Liberation Serif" w:hAnsi="Liberation Serif"/>
      </w:rPr>
    </w:lvl>
    <w:lvl w:ilvl="6">
      <w:start w:val="1"/>
      <w:numFmt w:val="bullet"/>
      <w:lvlText w:val=""/>
      <w:lvlJc w:val="left"/>
      <w:pPr>
        <w:ind w:left="5085" w:hanging="360"/>
      </w:pPr>
      <w:rPr>
        <w:rFonts w:ascii="Symbol" w:hAnsi="Symbol"/>
      </w:rPr>
    </w:lvl>
    <w:lvl w:ilvl="7">
      <w:start w:val="1"/>
      <w:numFmt w:val="bullet"/>
      <w:lvlText w:val="o"/>
      <w:lvlJc w:val="left"/>
      <w:pPr>
        <w:ind w:left="5805" w:hanging="360"/>
      </w:pPr>
      <w:rPr>
        <w:rFonts w:ascii="Liberation Serif" w:hAnsi="Liberation Serif"/>
      </w:rPr>
    </w:lvl>
    <w:lvl w:ilvl="8">
      <w:start w:val="1"/>
      <w:numFmt w:val="bullet"/>
      <w:lvlText w:val=""/>
      <w:lvlJc w:val="left"/>
      <w:pPr>
        <w:ind w:left="6525" w:hanging="360"/>
      </w:pPr>
      <w:rPr>
        <w:rFonts w:ascii="Liberation Serif" w:hAnsi="Liberation Serif"/>
      </w:rPr>
    </w:lvl>
  </w:abstractNum>
  <w:abstractNum w:abstractNumId="1" w15:restartNumberingAfterBreak="0">
    <w:nsid w:val="00000002"/>
    <w:multiLevelType w:val="multilevel"/>
    <w:tmpl w:val="FFFFFFFF"/>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2" w15:restartNumberingAfterBreak="0">
    <w:nsid w:val="00000003"/>
    <w:multiLevelType w:val="multilevel"/>
    <w:tmpl w:val="FFFFFFFF"/>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3" w15:restartNumberingAfterBreak="0">
    <w:nsid w:val="00000004"/>
    <w:multiLevelType w:val="multilevel"/>
    <w:tmpl w:val="FFFFFFFF"/>
    <w:lvl w:ilvl="0">
      <w:start w:val="1"/>
      <w:numFmt w:val="decimal"/>
      <w:lvlText w:val="%1)"/>
      <w:lvlJc w:val="left"/>
      <w:pPr>
        <w:ind w:left="720" w:hanging="360"/>
      </w:pPr>
      <w:rPr>
        <w:rFonts w:ascii="Titillium Web" w:hAnsi="Titillium Web" w:cs="Times New Roman"/>
      </w:rPr>
    </w:lvl>
    <w:lvl w:ilvl="1">
      <w:start w:val="1"/>
      <w:numFmt w:val="lowerLetter"/>
      <w:lvlText w:val="%2."/>
      <w:lvlJc w:val="left"/>
      <w:pPr>
        <w:ind w:left="1440" w:hanging="360"/>
      </w:pPr>
      <w:rPr>
        <w:rFonts w:ascii="Times New Roman"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4" w15:restartNumberingAfterBreak="0">
    <w:nsid w:val="00000005"/>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16cid:durableId="963970998">
    <w:abstractNumId w:val="0"/>
  </w:num>
  <w:num w:numId="2" w16cid:durableId="2012876711">
    <w:abstractNumId w:val="1"/>
  </w:num>
  <w:num w:numId="3" w16cid:durableId="942495948">
    <w:abstractNumId w:val="2"/>
  </w:num>
  <w:num w:numId="4" w16cid:durableId="1576352128">
    <w:abstractNumId w:val="3"/>
  </w:num>
  <w:num w:numId="5" w16cid:durableId="311099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08"/>
  <w:autoHyphenation/>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3183"/>
    <w:rsid w:val="003B3183"/>
    <w:rsid w:val="007E4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B06EB"/>
  <w14:defaultImageDpi w14:val="0"/>
  <w15:docId w15:val="{2EF3FE14-E1A9-4C1C-8228-93F33DCD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autoSpaceDN w:val="0"/>
      <w:adjustRightInd w:val="0"/>
      <w:spacing w:after="160" w:line="256" w:lineRule="auto"/>
    </w:pPr>
    <w:rPr>
      <w:kern w:val="1"/>
      <w:sz w:val="22"/>
      <w:szCs w:val="22"/>
      <w:lang w:eastAsia="en-U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uiPriority w:val="99"/>
    <w:rPr>
      <w:rFonts w:ascii="Segoe UI" w:hAnsi="Segoe UI" w:cs="Segoe UI"/>
      <w:sz w:val="18"/>
      <w:szCs w:val="18"/>
    </w:rPr>
  </w:style>
  <w:style w:type="character" w:styleId="Enfasiintensa">
    <w:name w:val="Intense Emphasis"/>
    <w:uiPriority w:val="99"/>
    <w:qFormat/>
    <w:rPr>
      <w:i/>
      <w:iCs/>
      <w:color w:val="5B9BD5"/>
    </w:rPr>
  </w:style>
  <w:style w:type="character" w:customStyle="1" w:styleId="ListLabel1">
    <w:name w:val="ListLabel 1"/>
    <w:uiPriority w:val="99"/>
    <w:rPr>
      <w:rFonts w:eastAsia="Times New Roman"/>
    </w:rPr>
  </w:style>
  <w:style w:type="character" w:customStyle="1" w:styleId="ListLabel2">
    <w:name w:val="ListLabel 2"/>
    <w:uiPriority w:val="99"/>
    <w:rPr>
      <w:rFonts w:ascii="Titillium Web" w:hAnsi="Titillium Web" w:cs="Times New Roman"/>
    </w:rPr>
  </w:style>
  <w:style w:type="character" w:customStyle="1" w:styleId="ListLabel3">
    <w:name w:val="ListLabel 3"/>
    <w:uiPriority w:val="99"/>
    <w:rPr>
      <w:rFonts w:cs="Times New Roman"/>
    </w:rPr>
  </w:style>
  <w:style w:type="character" w:customStyle="1" w:styleId="ListLabel4">
    <w:name w:val="ListLabel 4"/>
    <w:uiPriority w:val="99"/>
    <w:rPr>
      <w:rFonts w:cs="Times New Roman"/>
    </w:rPr>
  </w:style>
  <w:style w:type="character" w:customStyle="1" w:styleId="ListLabel5">
    <w:name w:val="ListLabel 5"/>
    <w:uiPriority w:val="99"/>
    <w:rPr>
      <w:rFonts w:cs="Times New Roman"/>
    </w:rPr>
  </w:style>
  <w:style w:type="character" w:customStyle="1" w:styleId="ListLabel6">
    <w:name w:val="ListLabel 6"/>
    <w:uiPriority w:val="99"/>
    <w:rPr>
      <w:rFonts w:cs="Times New Roman"/>
    </w:rPr>
  </w:style>
  <w:style w:type="character" w:customStyle="1" w:styleId="ListLabel7">
    <w:name w:val="ListLabel 7"/>
    <w:uiPriority w:val="99"/>
    <w:rPr>
      <w:rFonts w:cs="Times New Roman"/>
    </w:rPr>
  </w:style>
  <w:style w:type="character" w:customStyle="1" w:styleId="ListLabel8">
    <w:name w:val="ListLabel 8"/>
    <w:uiPriority w:val="99"/>
    <w:rPr>
      <w:rFonts w:cs="Times New Roman"/>
    </w:rPr>
  </w:style>
  <w:style w:type="character" w:customStyle="1" w:styleId="ListLabel9">
    <w:name w:val="ListLabel 9"/>
    <w:uiPriority w:val="99"/>
    <w:rPr>
      <w:rFonts w:cs="Times New Roman"/>
    </w:rPr>
  </w:style>
  <w:style w:type="character" w:customStyle="1" w:styleId="ListLabel10">
    <w:name w:val="ListLabel 10"/>
    <w:uiPriority w:val="99"/>
    <w:rPr>
      <w:rFonts w:cs="Times New Roman"/>
    </w:rPr>
  </w:style>
  <w:style w:type="paragraph" w:styleId="Titolo">
    <w:name w:val="Title"/>
    <w:basedOn w:val="Normale"/>
    <w:next w:val="Corpodeltesto"/>
    <w:link w:val="TitoloCarattere"/>
    <w:uiPriority w:val="99"/>
    <w:qFormat/>
    <w:pPr>
      <w:keepNext/>
      <w:suppressAutoHyphens w:val="0"/>
      <w:spacing w:before="240" w:after="120"/>
    </w:pPr>
    <w:rPr>
      <w:rFonts w:ascii="Liberation Sans" w:eastAsia="Microsoft YaHei" w:hAnsi="Liberation Sans" w:cs="Lucida Sans"/>
      <w:kern w:val="0"/>
      <w:sz w:val="28"/>
      <w:szCs w:val="28"/>
    </w:rPr>
  </w:style>
  <w:style w:type="character" w:customStyle="1" w:styleId="TitoloCarattere">
    <w:name w:val="Titolo Carattere"/>
    <w:link w:val="Titolo"/>
    <w:uiPriority w:val="10"/>
    <w:rPr>
      <w:rFonts w:ascii="Calibri Light" w:eastAsia="Times New Roman" w:hAnsi="Calibri Light" w:cs="Times New Roman"/>
      <w:b/>
      <w:bCs/>
      <w:kern w:val="28"/>
      <w:sz w:val="32"/>
      <w:szCs w:val="32"/>
      <w:lang w:eastAsia="en-US"/>
    </w:rPr>
  </w:style>
  <w:style w:type="paragraph" w:customStyle="1" w:styleId="Corpodeltesto">
    <w:name w:val="Corpo del testo"/>
    <w:basedOn w:val="Normale"/>
    <w:uiPriority w:val="99"/>
    <w:pPr>
      <w:suppressAutoHyphens w:val="0"/>
      <w:spacing w:after="140" w:line="276" w:lineRule="auto"/>
    </w:pPr>
    <w:rPr>
      <w:kern w:val="0"/>
    </w:rPr>
  </w:style>
  <w:style w:type="paragraph" w:styleId="Elenco">
    <w:name w:val="List"/>
    <w:basedOn w:val="Corpodeltesto"/>
    <w:uiPriority w:val="99"/>
    <w:rPr>
      <w:rFonts w:cs="Lucida Sans"/>
    </w:rPr>
  </w:style>
  <w:style w:type="paragraph" w:styleId="Didascalia">
    <w:name w:val="caption"/>
    <w:basedOn w:val="Normale"/>
    <w:uiPriority w:val="99"/>
    <w:qFormat/>
    <w:pPr>
      <w:suppressLineNumbers/>
      <w:suppressAutoHyphens w:val="0"/>
      <w:spacing w:before="120" w:after="120"/>
    </w:pPr>
    <w:rPr>
      <w:rFonts w:cs="Lucida Sans"/>
      <w:i/>
      <w:iCs/>
      <w:kern w:val="0"/>
      <w:sz w:val="24"/>
      <w:szCs w:val="24"/>
    </w:rPr>
  </w:style>
  <w:style w:type="paragraph" w:customStyle="1" w:styleId="Indice">
    <w:name w:val="Indice"/>
    <w:basedOn w:val="Normale"/>
    <w:uiPriority w:val="99"/>
    <w:pPr>
      <w:suppressLineNumbers/>
      <w:suppressAutoHyphens w:val="0"/>
    </w:pPr>
    <w:rPr>
      <w:rFonts w:cs="Lucida Sans"/>
      <w:kern w:val="0"/>
      <w:lang/>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suppressAutoHyphens/>
      <w:autoSpaceDE w:val="0"/>
      <w:autoSpaceDN w:val="0"/>
      <w:adjustRightInd w:val="0"/>
    </w:pPr>
    <w:rPr>
      <w:rFonts w:cs="Calibri"/>
      <w:color w:val="000000"/>
      <w:kern w:val="1"/>
      <w:sz w:val="24"/>
      <w:szCs w:val="24"/>
      <w:lang w:eastAsia="en-US"/>
    </w:rPr>
  </w:style>
  <w:style w:type="paragraph" w:styleId="Testofumetto">
    <w:name w:val="Balloon Text"/>
    <w:basedOn w:val="Normale"/>
    <w:link w:val="TestofumettoCarattere1"/>
    <w:uiPriority w:val="99"/>
    <w:pPr>
      <w:suppressAutoHyphens w:val="0"/>
      <w:spacing w:after="0" w:line="240" w:lineRule="auto"/>
    </w:pPr>
    <w:rPr>
      <w:rFonts w:ascii="Segoe UI" w:hAnsi="Segoe UI" w:cs="Segoe UI"/>
      <w:kern w:val="0"/>
      <w:sz w:val="18"/>
      <w:szCs w:val="18"/>
    </w:rPr>
  </w:style>
  <w:style w:type="character" w:customStyle="1" w:styleId="TestofumettoCarattere1">
    <w:name w:val="Testo fumetto Carattere1"/>
    <w:link w:val="Testofumetto"/>
    <w:uiPriority w:val="99"/>
    <w:semiHidden/>
    <w:rPr>
      <w:rFonts w:ascii="Segoe UI" w:eastAsia="Times New Roman" w:hAnsi="Segoe UI" w:cs="Segoe UI"/>
      <w:kern w:val="1"/>
      <w:sz w:val="18"/>
      <w:szCs w:val="18"/>
      <w:lang w:eastAsia="en-US"/>
    </w:rPr>
  </w:style>
  <w:style w:type="paragraph" w:styleId="Paragrafoelenco">
    <w:name w:val="List Paragraph"/>
    <w:basedOn w:val="Normale"/>
    <w:uiPriority w:val="99"/>
    <w:qFormat/>
    <w:pPr>
      <w:suppressAutoHyphens w:val="0"/>
      <w:ind w:left="720"/>
      <w:contextualSpacing/>
    </w:pPr>
    <w:rPr>
      <w:kern w:val="0"/>
    </w:rPr>
  </w:style>
  <w:style w:type="paragraph" w:styleId="NormaleWeb">
    <w:name w:val="Normal (Web)"/>
    <w:basedOn w:val="Normale"/>
    <w:uiPriority w:val="99"/>
    <w:pPr>
      <w:suppressAutoHyphens w:val="0"/>
      <w:spacing w:beforeAutospacing="1" w:after="0" w:afterAutospacing="1" w:line="240" w:lineRule="auto"/>
    </w:pPr>
    <w:rPr>
      <w:kern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Carmen Locci</dc:creator>
  <cp:keywords/>
  <dc:description/>
  <cp:lastModifiedBy>Roberta Laconi</cp:lastModifiedBy>
  <cp:revision>2</cp:revision>
  <cp:lastPrinted>2023-05-23T14:17:00Z</cp:lastPrinted>
  <dcterms:created xsi:type="dcterms:W3CDTF">2023-08-03T08:21:00Z</dcterms:created>
  <dcterms:modified xsi:type="dcterms:W3CDTF">2023-08-03T08:21:00Z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Roberta Laconi</vt:lpwstr>
  </property>
</Properties>
</file>